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rPr/>
      </w:pPr>
      <w:r>
        <w:rPr>
          <w:rStyle w:val="Strong"/>
        </w:rPr>
        <w:t>Regulamin konkursu logopedycznego "Językiem malowane"</w:t>
      </w:r>
    </w:p>
    <w:p>
      <w:pPr>
        <w:pStyle w:val="NormalWeb"/>
        <w:spacing w:before="280" w:after="280"/>
        <w:rPr/>
      </w:pPr>
      <w:r>
        <w:rPr>
          <w:rStyle w:val="Strong"/>
        </w:rPr>
        <w:t>§ 1. Postanowienia ogólne</w:t>
      </w:r>
    </w:p>
    <w:p>
      <w:pPr>
        <w:pStyle w:val="NormalWeb"/>
        <w:spacing w:before="280" w:after="0"/>
        <w:rPr/>
      </w:pPr>
      <w:r>
        <w:rPr/>
      </w:r>
    </w:p>
    <w:p>
      <w:pPr>
        <w:pStyle w:val="NormalWeb"/>
        <w:numPr>
          <w:ilvl w:val="0"/>
          <w:numId w:val="1"/>
        </w:numPr>
        <w:spacing w:before="0" w:after="0"/>
        <w:rPr/>
      </w:pPr>
      <w:r>
        <w:rPr/>
        <w:t xml:space="preserve">Konkurs adresowany jest do </w:t>
      </w:r>
      <w:r>
        <w:rPr/>
        <w:t>uczniów klas 1-4 oraz oddziału przedszkolnego.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Prace należy składać do dnia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21.03.2025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>Celem konkursu jest rozwijanie sprawności językowej, doskonalenie wymowy oraz pobudzanie kreatywności dzieci poprzez twórcze działania artystyczne.</w:t>
      </w:r>
    </w:p>
    <w:p>
      <w:pPr>
        <w:pStyle w:val="NormalWeb"/>
        <w:numPr>
          <w:ilvl w:val="0"/>
          <w:numId w:val="1"/>
        </w:numPr>
        <w:spacing w:before="0" w:after="280"/>
        <w:rPr/>
      </w:pPr>
      <w:r>
        <w:rPr/>
        <w:t>Udział w konkursie jest dobrowolny i bezpłatny.</w:t>
      </w:r>
    </w:p>
    <w:p>
      <w:pPr>
        <w:pStyle w:val="NormalWeb"/>
        <w:spacing w:before="280" w:after="280"/>
        <w:rPr/>
      </w:pPr>
      <w:r>
        <w:rPr>
          <w:rStyle w:val="Strong"/>
        </w:rPr>
        <w:t>§ 2. Zasady uczestnictwa</w:t>
      </w:r>
    </w:p>
    <w:p>
      <w:pPr>
        <w:pStyle w:val="NormalWeb"/>
        <w:numPr>
          <w:ilvl w:val="0"/>
          <w:numId w:val="2"/>
        </w:numPr>
        <w:spacing w:before="280" w:after="0"/>
        <w:rPr/>
      </w:pPr>
      <w:r>
        <w:rPr/>
        <w:t>Konkurs polega na przygotowaniu pracy plastycznej inspirowanej autorskim wierszem lub łamańcem językowym.</w:t>
      </w:r>
    </w:p>
    <w:p>
      <w:pPr>
        <w:pStyle w:val="NormalWeb"/>
        <w:numPr>
          <w:ilvl w:val="0"/>
          <w:numId w:val="2"/>
        </w:numPr>
        <w:spacing w:before="0" w:after="0"/>
        <w:rPr/>
      </w:pPr>
      <w:r>
        <w:rPr/>
        <w:t>Prace mogą być wykonane dowolną techniką plastyczną (rysunek, malarstwo, kolaż itp.).</w:t>
      </w:r>
    </w:p>
    <w:p>
      <w:pPr>
        <w:pStyle w:val="NormalWeb"/>
        <w:numPr>
          <w:ilvl w:val="0"/>
          <w:numId w:val="2"/>
        </w:numPr>
        <w:spacing w:before="0" w:after="0"/>
        <w:rPr/>
      </w:pPr>
      <w:r>
        <w:rPr/>
        <w:t>Każdy uczestnik może zgłosić tylko jedną pracę.</w:t>
      </w:r>
    </w:p>
    <w:p>
      <w:pPr>
        <w:pStyle w:val="NormalWeb"/>
        <w:numPr>
          <w:ilvl w:val="0"/>
          <w:numId w:val="2"/>
        </w:numPr>
        <w:spacing w:before="0" w:after="0"/>
        <w:rPr/>
      </w:pPr>
      <w:r>
        <w:rPr/>
        <w:t>Prace muszą być wykonane samodzielnie i nie mogą naruszać praw autorskich osób trzecich.</w:t>
      </w:r>
    </w:p>
    <w:p>
      <w:pPr>
        <w:pStyle w:val="NormalWeb"/>
        <w:numPr>
          <w:ilvl w:val="0"/>
          <w:numId w:val="2"/>
        </w:numPr>
        <w:spacing w:before="0" w:after="280"/>
        <w:rPr/>
      </w:pPr>
      <w:r>
        <w:rPr/>
        <w:t>Zgłoszenie do konkursu następuje poprzez dostarczenie pracy do Organizator</w:t>
      </w:r>
      <w:r>
        <w:rPr/>
        <w:t>ów:</w:t>
      </w:r>
    </w:p>
    <w:p>
      <w:pPr>
        <w:pStyle w:val="ListParagraph"/>
        <w:spacing w:lineRule="auto" w:line="240" w:beforeAutospacing="1" w:afterAutospacing="1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Sylwia Ksel</w:t>
      </w:r>
    </w:p>
    <w:p>
      <w:pPr>
        <w:pStyle w:val="ListParagraph"/>
        <w:spacing w:lineRule="auto" w:line="240" w:beforeAutospacing="1" w:afterAutospacing="1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Katarzyna Kusztal – Adamowska</w:t>
      </w:r>
    </w:p>
    <w:p>
      <w:pPr>
        <w:pStyle w:val="ListParagraph"/>
        <w:spacing w:lineRule="auto" w:line="240" w:beforeAutospacing="1" w:afterAutospacing="1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Karolina Wojtyś – Bielecka (s.5)</w:t>
      </w:r>
    </w:p>
    <w:p>
      <w:pPr>
        <w:pStyle w:val="NormalWeb"/>
        <w:spacing w:before="280" w:after="280"/>
        <w:rPr/>
      </w:pPr>
      <w:r>
        <w:rPr>
          <w:rStyle w:val="Strong"/>
        </w:rPr>
        <w:t>§ 3. Kryteria oceny</w:t>
      </w:r>
    </w:p>
    <w:p>
      <w:pPr>
        <w:pStyle w:val="NormalWeb"/>
        <w:numPr>
          <w:ilvl w:val="0"/>
          <w:numId w:val="3"/>
        </w:numPr>
        <w:spacing w:before="280" w:after="0"/>
        <w:rPr/>
      </w:pPr>
      <w:r>
        <w:rPr/>
        <w:t>Prace oceniane będą według następujących kryteriów: a) zgodność z tematyką konkursu, b) oryginalność i pomysłowość, c) estetyka i staranność wykonania, d) samodzielność wykonania pracy.</w:t>
      </w:r>
    </w:p>
    <w:p>
      <w:pPr>
        <w:pStyle w:val="NormalWeb"/>
        <w:numPr>
          <w:ilvl w:val="0"/>
          <w:numId w:val="3"/>
        </w:numPr>
        <w:spacing w:before="0" w:after="0"/>
        <w:rPr/>
      </w:pPr>
      <w:r>
        <w:rPr/>
        <w:t>Oceny dokona jury.</w:t>
      </w:r>
    </w:p>
    <w:p>
      <w:pPr>
        <w:pStyle w:val="NormalWeb"/>
        <w:numPr>
          <w:ilvl w:val="0"/>
          <w:numId w:val="3"/>
        </w:numPr>
        <w:spacing w:before="0" w:after="280"/>
        <w:rPr/>
      </w:pPr>
      <w:r>
        <w:rPr/>
        <w:t>Decyzje jury są ostateczne i niepodważalne.</w:t>
      </w:r>
    </w:p>
    <w:p>
      <w:pPr>
        <w:pStyle w:val="NormalWeb"/>
        <w:spacing w:before="280" w:after="280"/>
        <w:rPr/>
      </w:pPr>
      <w:r>
        <w:rPr>
          <w:rStyle w:val="Strong"/>
        </w:rPr>
        <w:t>§ 4. Terminy</w:t>
      </w:r>
    </w:p>
    <w:p>
      <w:pPr>
        <w:pStyle w:val="NormalWeb"/>
        <w:numPr>
          <w:ilvl w:val="0"/>
          <w:numId w:val="4"/>
        </w:numPr>
        <w:spacing w:before="0" w:after="0"/>
        <w:rPr/>
      </w:pPr>
      <w:r>
        <w:rPr/>
        <w:t xml:space="preserve">Wyniki konkursu zostaną ogłoszone </w:t>
      </w:r>
      <w:r>
        <w:rPr/>
        <w:t>31.03.2025</w:t>
      </w:r>
    </w:p>
    <w:p>
      <w:pPr>
        <w:pStyle w:val="NormalWeb"/>
        <w:numPr>
          <w:ilvl w:val="0"/>
          <w:numId w:val="4"/>
        </w:numPr>
        <w:spacing w:before="0" w:after="280"/>
        <w:rPr/>
      </w:pPr>
      <w:r>
        <w:rPr/>
        <w:t xml:space="preserve">Wręczenie nagród nastąpi podczas </w:t>
      </w:r>
      <w:r>
        <w:rPr/>
        <w:t>apelu podsumowującego drugi semestr</w:t>
      </w:r>
      <w:r>
        <w:rPr/>
        <w:t>.</w:t>
      </w:r>
    </w:p>
    <w:p>
      <w:pPr>
        <w:pStyle w:val="NormalWeb"/>
        <w:spacing w:before="280" w:after="280"/>
        <w:rPr/>
      </w:pPr>
      <w:r>
        <w:rPr>
          <w:rStyle w:val="Strong"/>
        </w:rPr>
        <w:t>§ 5. Nagrody</w:t>
      </w:r>
    </w:p>
    <w:p>
      <w:pPr>
        <w:pStyle w:val="NormalWeb"/>
        <w:numPr>
          <w:ilvl w:val="0"/>
          <w:numId w:val="5"/>
        </w:numPr>
        <w:spacing w:before="280" w:after="0"/>
        <w:rPr/>
      </w:pPr>
      <w:r>
        <w:rPr/>
        <w:t>Organizator przewiduje nagrody dla laureatów konkursu w każdej kategorii wiekowej.</w:t>
      </w:r>
    </w:p>
    <w:p>
      <w:pPr>
        <w:pStyle w:val="NormalWeb"/>
        <w:numPr>
          <w:ilvl w:val="0"/>
          <w:numId w:val="5"/>
        </w:numPr>
        <w:spacing w:before="0" w:after="0"/>
        <w:rPr/>
      </w:pPr>
      <w:r>
        <w:rPr/>
        <w:t>Organizator zastrzega sobie prawo do przyznania wyróżnień oraz nagród specjalnych.</w:t>
      </w:r>
    </w:p>
    <w:p>
      <w:pPr>
        <w:pStyle w:val="NormalWeb"/>
        <w:numPr>
          <w:ilvl w:val="0"/>
          <w:numId w:val="5"/>
        </w:numPr>
        <w:spacing w:before="0" w:after="280"/>
        <w:rPr/>
      </w:pPr>
      <w:r>
        <w:rPr/>
        <w:t>Nagrody nie podlegają wymianie na ekwiwalent pieniężny.</w:t>
      </w:r>
    </w:p>
    <w:p>
      <w:pPr>
        <w:pStyle w:val="NormalWeb"/>
        <w:spacing w:before="280" w:after="280"/>
        <w:rPr/>
      </w:pPr>
      <w:r>
        <w:rPr>
          <w:rStyle w:val="Strong"/>
        </w:rPr>
        <w:t>§ 6. Postanowienia końcowe</w:t>
      </w:r>
    </w:p>
    <w:p>
      <w:pPr>
        <w:pStyle w:val="NormalWeb"/>
        <w:numPr>
          <w:ilvl w:val="0"/>
          <w:numId w:val="6"/>
        </w:numPr>
        <w:spacing w:before="280" w:after="0"/>
        <w:rPr/>
      </w:pPr>
      <w:r>
        <w:rPr/>
        <w:t>Przystąpienie do konkursu jest równoznaczne z akceptacją niniejszego regulaminu.</w:t>
      </w:r>
    </w:p>
    <w:p>
      <w:pPr>
        <w:pStyle w:val="NormalWeb"/>
        <w:spacing w:before="0" w:after="280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087313473"/>
    </w:sdtPr>
    <w:sdtContent>
      <w:p>
        <w:pPr>
          <w:pStyle w:val="Footer"/>
          <w:jc w:val="right"/>
          <w:rPr/>
        </w:pPr>
        <w:bookmarkStart w:id="0" w:name="_GoBack"/>
        <w:bookmarkEnd w:id="0"/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087313473"/>
    </w:sdtPr>
    <w:sdtContent>
      <w:p>
        <w:pPr>
          <w:pStyle w:val="Footer"/>
          <w:jc w:val="right"/>
          <w:rPr/>
        </w:pPr>
        <w:bookmarkStart w:id="1" w:name="_GoBack"/>
        <w:bookmarkEnd w:id="1"/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4a4616"/>
    <w:rPr>
      <w:b/>
      <w:bCs/>
    </w:rPr>
  </w:style>
  <w:style w:type="character" w:styleId="NagwekZnak" w:customStyle="1">
    <w:name w:val="Nagłówek Znak"/>
    <w:basedOn w:val="DefaultParagraphFont"/>
    <w:uiPriority w:val="99"/>
    <w:qFormat/>
    <w:rsid w:val="001b0270"/>
    <w:rPr/>
  </w:style>
  <w:style w:type="character" w:styleId="StopkaZnak" w:customStyle="1">
    <w:name w:val="Stopka Znak"/>
    <w:basedOn w:val="DefaultParagraphFont"/>
    <w:uiPriority w:val="99"/>
    <w:qFormat/>
    <w:rsid w:val="001b0270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4a461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c40090"/>
    <w:pPr>
      <w:spacing w:before="0" w:after="200"/>
      <w:ind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1b027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1b027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LibreOffice/24.8.5.2$Windows_X86_64 LibreOffice_project/fddf2685c70b461e7832239a0162a77216259f22</Application>
  <AppVersion>15.0000</AppVersion>
  <Pages>1</Pages>
  <Words>228</Words>
  <Characters>1464</Characters>
  <CharactersWithSpaces>1647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2025-02-28T19:12:00Z</dcterms:created>
  <dc:creator>Karolina Wojtyś-Bielecka</dc:creator>
  <dc:description/>
  <dc:language>pl-PL</dc:language>
  <cp:lastModifiedBy/>
  <dcterms:modified xsi:type="dcterms:W3CDTF">2025-03-03T19:54:37Z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